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D3" w:rsidRDefault="00BC3BD3" w:rsidP="00BC3BD3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62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医疗与公共卫生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如表为秦汉时期治疗疫病的相关记载。这表明当时国家为救治疫病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Pr="009A04D2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7"/>
        <w:gridCol w:w="3179"/>
      </w:tblGrid>
      <w:tr w:rsidR="00BC3BD3" w:rsidRPr="009A04D2" w:rsidTr="006F5348">
        <w:trPr>
          <w:jc w:val="center"/>
        </w:trPr>
        <w:tc>
          <w:tcPr>
            <w:tcW w:w="5437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措施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出处</w:t>
            </w:r>
          </w:p>
        </w:tc>
      </w:tr>
      <w:tr w:rsidR="00BC3BD3" w:rsidRPr="009A04D2" w:rsidTr="006F5348">
        <w:trPr>
          <w:jc w:val="center"/>
        </w:trPr>
        <w:tc>
          <w:tcPr>
            <w:tcW w:w="5437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被处以刑罚的人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如果得了麻风病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该如何论处？应送往麻风病人收容所。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《睡虎地秦墓竹简</w:t>
            </w:r>
            <w:r w:rsidRPr="009A04D2">
              <w:rPr>
                <w:rFonts w:ascii="Times New Roman" w:hAnsi="Times New Roman" w:cs="Times New Roman"/>
              </w:rPr>
              <w:t>·</w:t>
            </w:r>
            <w:r w:rsidRPr="009A04D2">
              <w:rPr>
                <w:rFonts w:ascii="Times New Roman" w:hAnsi="Times New Roman" w:cs="Times New Roman"/>
              </w:rPr>
              <w:t>法律答问》</w:t>
            </w:r>
          </w:p>
        </w:tc>
      </w:tr>
      <w:tr w:rsidR="00BC3BD3" w:rsidRPr="009A04D2" w:rsidTr="006F5348">
        <w:trPr>
          <w:jc w:val="center"/>
        </w:trPr>
        <w:tc>
          <w:tcPr>
            <w:tcW w:w="5437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平帝元始二年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9A04D2">
              <w:rPr>
                <w:rFonts w:ascii="Times New Roman" w:hAnsi="Times New Roman" w:cs="Times New Roman" w:hint="eastAsia"/>
              </w:rPr>
              <w:t>郡国大旱、蝗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9A04D2">
              <w:rPr>
                <w:rFonts w:ascii="Times New Roman" w:hAnsi="Times New Roman" w:cs="Times New Roman" w:hint="eastAsia"/>
              </w:rPr>
              <w:t>青州尤甚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9A04D2">
              <w:rPr>
                <w:rFonts w:ascii="Times New Roman" w:hAnsi="Times New Roman" w:cs="Times New Roman" w:hint="eastAsia"/>
              </w:rPr>
              <w:t>民疾疫者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9A04D2">
              <w:rPr>
                <w:rFonts w:ascii="Times New Roman" w:hAnsi="Times New Roman" w:cs="Times New Roman" w:hint="eastAsia"/>
              </w:rPr>
              <w:t>腾空房舍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Pr="009A04D2">
              <w:rPr>
                <w:rFonts w:ascii="Times New Roman" w:hAnsi="Times New Roman" w:cs="Times New Roman" w:hint="eastAsia"/>
              </w:rPr>
              <w:t>为置医药。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《汉书</w:t>
            </w:r>
            <w:r w:rsidRPr="009A04D2">
              <w:rPr>
                <w:rFonts w:ascii="Times New Roman" w:hAnsi="Times New Roman" w:cs="Times New Roman"/>
              </w:rPr>
              <w:t>·</w:t>
            </w:r>
            <w:r w:rsidRPr="009A04D2">
              <w:rPr>
                <w:rFonts w:ascii="Times New Roman" w:hAnsi="Times New Roman" w:cs="Times New Roman"/>
              </w:rPr>
              <w:t>平帝纪》</w:t>
            </w:r>
          </w:p>
        </w:tc>
      </w:tr>
      <w:tr w:rsidR="00BC3BD3" w:rsidTr="006F5348">
        <w:trPr>
          <w:jc w:val="center"/>
        </w:trPr>
        <w:tc>
          <w:tcPr>
            <w:tcW w:w="5437" w:type="dxa"/>
            <w:shd w:val="clear" w:color="auto" w:fill="auto"/>
            <w:vAlign w:val="center"/>
          </w:tcPr>
          <w:p w:rsidR="00BC3BD3" w:rsidRPr="009A04D2" w:rsidRDefault="00BC3BD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皇甫规讨陇右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军中大疫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死者十三四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规亲入庵庐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巡视将士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三军成悦。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BC3BD3" w:rsidRDefault="00BC3BD3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《后汉书</w:t>
            </w:r>
            <w:r w:rsidRPr="009A04D2">
              <w:rPr>
                <w:rFonts w:ascii="Times New Roman" w:hAnsi="Times New Roman" w:cs="Times New Roman"/>
              </w:rPr>
              <w:t>·</w:t>
            </w:r>
            <w:r w:rsidRPr="009A04D2">
              <w:rPr>
                <w:rFonts w:ascii="Times New Roman" w:hAnsi="Times New Roman" w:cs="Times New Roman"/>
              </w:rPr>
              <w:t>皇甫规传》</w:t>
            </w:r>
          </w:p>
        </w:tc>
      </w:tr>
    </w:tbl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发挥地方主导作用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建立了最早的救治机构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建立完备法律体系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重视采取隔离救治措施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湖南郴州市高三模拟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《汉书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五行志》载：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秦连相坐之法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弃灰于道者黥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。《唐律疏议》载：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其穿垣出秽污者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杖六十。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上述材料体现了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古代统治者推崇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外儒内法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使得刑法严苛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严刑峻法是秦朝灭亡的原因之一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古代统治者重视以法律手段防范疫病流行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法律是维护封建专制统治的工具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吉林松原市高三模拟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古代监狱人员密集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环境恶劣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疫病频发。对此北宋景德三年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1006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宋真宗下令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除杀人者论如律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每岁暑热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则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杂犯死罪降流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流、徒递降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杖、笞释之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并亲自监督官员对该项诏令的实施情况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自此夏季释放犯人便成为定制。这表明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北宋对杀人犯处罚严苛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北宋重文轻武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刑罚宽松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北宋政府重视疫病防控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北宋政府以人为本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关注民生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世纪中后期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巴斯德受托解决酒的变质和蚕病等问题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发现了微生物的影响力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发明了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巴斯德灭菌法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提出了控制微生物传染的选种新方法。随后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在研究畜牧业传染病过程中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又创立了微生物致病理论和免疫学理论。巴斯德的经历表明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科学理论的创新离不开社会实践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政府的财政支持影响了科研成败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科技探索带来了新一轮动力革命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科学理论</w:t>
      </w:r>
      <w:r w:rsidRPr="009A04D2">
        <w:rPr>
          <w:rFonts w:ascii="Times New Roman" w:hAnsi="Times New Roman" w:cs="Times New Roman" w:hint="eastAsia"/>
        </w:rPr>
        <w:t>转为生产力的时间缩短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《黄帝内经》认为人的身、心、行共同构成了生命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三者整</w:t>
      </w:r>
      <w:r w:rsidRPr="009A04D2">
        <w:rPr>
          <w:rFonts w:ascii="Times New Roman" w:hAnsi="Times New Roman" w:cs="Times New Roman"/>
        </w:rPr>
        <w:lastRenderedPageBreak/>
        <w:t>合才能使人和谐发展。心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德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管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医者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身心不合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扶正祛邪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。据此可知《黄帝内经》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蕴含了朴素的唯物论思想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强调了中医医德的重要性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代表了中医理论的最高水平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奠定了传统中医临床学的基础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河北廊坊市高三模拟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唐朝孙思邈的《千金方》总结了公共卫生对疾病预防的重要</w:t>
      </w:r>
      <w:r w:rsidRPr="009A04D2">
        <w:rPr>
          <w:rFonts w:ascii="Times New Roman" w:hAnsi="Times New Roman" w:cs="Times New Roman" w:hint="eastAsia"/>
        </w:rPr>
        <w:t>性；宋朝以法律形式建立全国性的公共卫生管理制度。这反映唐宋时期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建立完善国家医药制度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医学观念不断发展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国家重视普及养生之道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医学理论体系完善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中医在抗击新冠肺炎阻击战中发挥了重要作用。我国古代某医学著作确立了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审因辨证、因证立法、以法系方、遣方用药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的施治原则。该著作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是中医学的奠基之作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奠定了中医临床学理论基础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倡导积极的健身学说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对中医药学进</w:t>
      </w:r>
      <w:r w:rsidRPr="009A04D2">
        <w:rPr>
          <w:rFonts w:ascii="Times New Roman" w:hAnsi="Times New Roman" w:cs="Times New Roman" w:hint="eastAsia"/>
        </w:rPr>
        <w:t>行了系统总结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康熙三十二年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1693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康熙身患疟疾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病情严重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御医百治无效。此时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西方传教士刘应等人用金鸡纳治好了康熙的病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因此受到了康熙的重视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康熙还把金鸡纳等药物推荐给皇子和近臣使用。这说明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西药比中药更科学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西药逐步影响中国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中西医学交流频繁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西药成为侵华工具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民国时期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西医界称中医为旧医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称自己是</w:t>
      </w:r>
      <w:r w:rsidRPr="009A04D2">
        <w:rPr>
          <w:rFonts w:ascii="Times New Roman" w:hAnsi="Times New Roman" w:cs="Times New Roman" w:hint="eastAsia"/>
        </w:rPr>
        <w:t>新医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而中医界称自己为国医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称西医为西医。上述称谓反映了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价值观念的冲突与交融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民主科学观念广泛传播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儒家思想仍占统治地位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近代科学技术发展迅速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江苏南京市高三模拟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新中国成立之初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全国执业西医不到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万人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护士</w:t>
      </w:r>
      <w:r w:rsidRPr="009A04D2">
        <w:rPr>
          <w:rFonts w:ascii="Times New Roman" w:hAnsi="Times New Roman" w:cs="Times New Roman"/>
        </w:rPr>
        <w:t>1.7</w:t>
      </w:r>
      <w:r w:rsidRPr="009A04D2">
        <w:rPr>
          <w:rFonts w:ascii="Times New Roman" w:hAnsi="Times New Roman" w:cs="Times New Roman"/>
        </w:rPr>
        <w:t>万余人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主要分布在大中城市。</w:t>
      </w:r>
      <w:r w:rsidRPr="009A04D2">
        <w:rPr>
          <w:rFonts w:ascii="Times New Roman" w:hAnsi="Times New Roman" w:cs="Times New Roman"/>
        </w:rPr>
        <w:t>1950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第一届全国卫生会议确定了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面向工农兵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预防为主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团结中西医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的卫生工作原则。其中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团结中西医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原则的确立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体现了人民民主统</w:t>
      </w:r>
      <w:r w:rsidRPr="009A04D2">
        <w:rPr>
          <w:rFonts w:ascii="Times New Roman" w:hAnsi="Times New Roman" w:cs="Times New Roman" w:hint="eastAsia"/>
        </w:rPr>
        <w:t>一战线要求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推动卫生工作与群众运动相结合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符合中国历史和现实国情的必然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为解决城乡医疗差别奠定了基础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朝阳市高三联考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美国的医疗卫生体系比较发达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但在新型冠状病毒肺炎疫情中却暴露了一些问题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美国的医疗卫生体系注重市场竞争和大投入背景下的科技创新能力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lastRenderedPageBreak/>
        <w:t>注重医疗技术在世界范围内领先优势的获得和维持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而不是公民的医疗福利与公平。这反映的本质问题是美国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公民未享受到发达国家的福利政策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医疗体系具有清晰的霸权国家特征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医疗技术的创新受政治体制的束缚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医疗科技创新成果与疫情防治脱钩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习近平在全国卫生与健康大会上的讲话中指出：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要倡导健康文明的生活方式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树立大卫生、大健康的观念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把以治病为中心转变为以人民健康为中心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建立健全健康教育体系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提升全民健康素养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推动全民健身和全民健康深度融合。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对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大卫生、大健康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观念理解正确的是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福利国家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深化全民公共卫生意识</w:t>
      </w:r>
    </w:p>
    <w:p w:rsidR="00BC3BD3" w:rsidRDefault="00BC3BD3" w:rsidP="00BC3BD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实行革命的人道主义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以救死</w:t>
      </w:r>
      <w:r w:rsidRPr="009A04D2">
        <w:rPr>
          <w:rFonts w:ascii="Times New Roman" w:hAnsi="Times New Roman" w:cs="Times New Roman" w:hint="eastAsia"/>
        </w:rPr>
        <w:t>扶伤为宗旨</w:t>
      </w:r>
    </w:p>
    <w:p w:rsidR="004A6BFC" w:rsidRPr="00BC3BD3" w:rsidRDefault="004A6BFC" w:rsidP="00BC3BD3">
      <w:pPr>
        <w:pStyle w:val="a5"/>
        <w:rPr>
          <w:rFonts w:ascii="Times New Roman" w:hAnsi="Times New Roman" w:cs="Times New Roman"/>
        </w:rPr>
      </w:pPr>
    </w:p>
    <w:sectPr w:rsidR="004A6BFC" w:rsidRPr="00BC3BD3" w:rsidSect="00FE14B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C41" w:rsidRDefault="00F84C41" w:rsidP="00BC3BD3">
      <w:r>
        <w:separator/>
      </w:r>
    </w:p>
  </w:endnote>
  <w:endnote w:type="continuationSeparator" w:id="1">
    <w:p w:rsidR="00F84C41" w:rsidRDefault="00F84C41" w:rsidP="00BC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C41" w:rsidRDefault="00F84C41" w:rsidP="00BC3BD3">
      <w:r>
        <w:separator/>
      </w:r>
    </w:p>
  </w:footnote>
  <w:footnote w:type="continuationSeparator" w:id="1">
    <w:p w:rsidR="00F84C41" w:rsidRDefault="00F84C41" w:rsidP="00BC3B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67A" w:rsidRPr="0012367A" w:rsidRDefault="0012367A" w:rsidP="0012367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AAF"/>
    <w:rsid w:val="0012367A"/>
    <w:rsid w:val="004A6BFC"/>
    <w:rsid w:val="008C4AAF"/>
    <w:rsid w:val="00BC3BD3"/>
    <w:rsid w:val="00F84C41"/>
    <w:rsid w:val="00FE1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D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C3B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3B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3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3BD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C3BD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C3BD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C3BD3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D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C3B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3B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3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3BD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C3BD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BC3BD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BC3BD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1776</Characters>
  <Application>Microsoft Office Word</Application>
  <DocSecurity>0</DocSecurity>
  <Lines>14</Lines>
  <Paragraphs>4</Paragraphs>
  <ScaleCrop>false</ScaleCrop>
  <Company>CHINA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2021-07-01T05:28:00Z</dcterms:created>
  <dcterms:modified xsi:type="dcterms:W3CDTF">2021-09-03T10:37:00Z</dcterms:modified>
</cp:coreProperties>
</file>